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jc w:val="center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Муниципальное учреждение дополнительного образования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jc w:val="center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«Дом детства и юношества»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center"/>
        <w:rPr>
          <w:rStyle w:val="c0"/>
          <w:b/>
          <w:color w:val="000000"/>
          <w:sz w:val="48"/>
          <w:szCs w:val="4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center"/>
        <w:rPr>
          <w:rStyle w:val="c0"/>
          <w:b/>
          <w:color w:val="000000"/>
          <w:sz w:val="48"/>
          <w:szCs w:val="4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center"/>
        <w:rPr>
          <w:rStyle w:val="c0"/>
          <w:b/>
          <w:color w:val="000000"/>
          <w:sz w:val="48"/>
          <w:szCs w:val="4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center"/>
        <w:rPr>
          <w:rStyle w:val="c0"/>
          <w:b/>
          <w:color w:val="000000"/>
          <w:sz w:val="48"/>
          <w:szCs w:val="4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center"/>
        <w:rPr>
          <w:rStyle w:val="c0"/>
          <w:b/>
          <w:color w:val="000000"/>
          <w:sz w:val="48"/>
          <w:szCs w:val="4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b/>
          <w:color w:val="000000"/>
          <w:sz w:val="48"/>
          <w:szCs w:val="48"/>
        </w:rPr>
      </w:pPr>
      <w:r>
        <w:rPr>
          <w:rStyle w:val="c0"/>
          <w:b/>
          <w:color w:val="000000"/>
          <w:sz w:val="48"/>
          <w:szCs w:val="48"/>
        </w:rPr>
        <w:t>План – конспект</w:t>
      </w:r>
      <w:bookmarkStart w:id="0" w:name="_GoBack"/>
      <w:bookmarkEnd w:id="0"/>
      <w:r>
        <w:rPr>
          <w:rStyle w:val="c0"/>
          <w:b/>
          <w:color w:val="000000"/>
          <w:sz w:val="48"/>
          <w:szCs w:val="48"/>
        </w:rPr>
        <w:t xml:space="preserve"> занятия</w:t>
      </w: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b/>
          <w:color w:val="000000"/>
          <w:sz w:val="48"/>
          <w:szCs w:val="4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b/>
          <w:color w:val="000000"/>
          <w:sz w:val="36"/>
          <w:szCs w:val="36"/>
        </w:rPr>
      </w:pPr>
      <w:r>
        <w:rPr>
          <w:rStyle w:val="c0"/>
          <w:b/>
          <w:color w:val="000000"/>
          <w:sz w:val="36"/>
          <w:szCs w:val="36"/>
        </w:rPr>
        <w:t xml:space="preserve">( с элементами технологий: общепедагогической, игровой, </w:t>
      </w:r>
      <w:proofErr w:type="spellStart"/>
      <w:r>
        <w:rPr>
          <w:rStyle w:val="c0"/>
          <w:b/>
          <w:color w:val="000000"/>
          <w:sz w:val="36"/>
          <w:szCs w:val="36"/>
        </w:rPr>
        <w:t>здоровьесберегающей</w:t>
      </w:r>
      <w:proofErr w:type="spellEnd"/>
      <w:r>
        <w:rPr>
          <w:rStyle w:val="c0"/>
          <w:b/>
          <w:color w:val="000000"/>
          <w:sz w:val="36"/>
          <w:szCs w:val="36"/>
        </w:rPr>
        <w:t>, индивидуализации)</w:t>
      </w: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b/>
          <w:color w:val="000000"/>
          <w:sz w:val="36"/>
          <w:szCs w:val="36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b/>
          <w:color w:val="000000"/>
          <w:sz w:val="36"/>
          <w:szCs w:val="36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b/>
          <w:color w:val="000000"/>
          <w:sz w:val="36"/>
          <w:szCs w:val="36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b/>
          <w:color w:val="000000"/>
          <w:sz w:val="36"/>
          <w:szCs w:val="36"/>
        </w:rPr>
      </w:pPr>
      <w:r>
        <w:rPr>
          <w:rStyle w:val="c0"/>
          <w:color w:val="000000"/>
          <w:sz w:val="36"/>
          <w:szCs w:val="36"/>
        </w:rPr>
        <w:t>тема:</w:t>
      </w:r>
      <w:r>
        <w:rPr>
          <w:rStyle w:val="c0"/>
          <w:b/>
          <w:color w:val="000000"/>
          <w:sz w:val="36"/>
          <w:szCs w:val="36"/>
        </w:rPr>
        <w:t xml:space="preserve"> «Выполнение работы с цветочными элементами.  </w:t>
      </w: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b/>
          <w:color w:val="000000"/>
          <w:sz w:val="36"/>
          <w:szCs w:val="36"/>
        </w:rPr>
      </w:pPr>
      <w:r>
        <w:rPr>
          <w:rStyle w:val="c0"/>
          <w:b/>
          <w:color w:val="000000"/>
          <w:sz w:val="36"/>
          <w:szCs w:val="36"/>
        </w:rPr>
        <w:t xml:space="preserve">           Пасхальное яйцо»</w:t>
      </w: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b/>
          <w:color w:val="000000"/>
          <w:sz w:val="36"/>
          <w:szCs w:val="36"/>
        </w:rPr>
      </w:pPr>
      <w:r>
        <w:rPr>
          <w:rStyle w:val="c0"/>
          <w:color w:val="000000"/>
          <w:sz w:val="36"/>
          <w:szCs w:val="36"/>
        </w:rPr>
        <w:t>коллектив:</w:t>
      </w:r>
      <w:r>
        <w:rPr>
          <w:rStyle w:val="c0"/>
          <w:b/>
          <w:color w:val="000000"/>
          <w:sz w:val="36"/>
          <w:szCs w:val="36"/>
        </w:rPr>
        <w:t xml:space="preserve"> «Бусинка»</w:t>
      </w: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b/>
          <w:color w:val="000000"/>
          <w:sz w:val="36"/>
          <w:szCs w:val="36"/>
        </w:rPr>
      </w:pPr>
      <w:r>
        <w:rPr>
          <w:rStyle w:val="c0"/>
          <w:color w:val="000000"/>
          <w:sz w:val="36"/>
          <w:szCs w:val="36"/>
        </w:rPr>
        <w:t>предмет:</w:t>
      </w:r>
      <w:r>
        <w:rPr>
          <w:rStyle w:val="c0"/>
          <w:b/>
          <w:color w:val="000000"/>
          <w:sz w:val="36"/>
          <w:szCs w:val="36"/>
        </w:rPr>
        <w:t xml:space="preserve"> </w:t>
      </w:r>
      <w:proofErr w:type="spellStart"/>
      <w:r>
        <w:rPr>
          <w:rStyle w:val="c0"/>
          <w:b/>
          <w:color w:val="000000"/>
          <w:sz w:val="36"/>
          <w:szCs w:val="36"/>
        </w:rPr>
        <w:t>бисероплетение</w:t>
      </w:r>
      <w:proofErr w:type="spellEnd"/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both"/>
        <w:rPr>
          <w:rStyle w:val="c0"/>
          <w:b/>
          <w:color w:val="000000"/>
          <w:sz w:val="36"/>
          <w:szCs w:val="36"/>
        </w:rPr>
      </w:pPr>
      <w:r>
        <w:rPr>
          <w:rStyle w:val="c0"/>
          <w:color w:val="000000"/>
          <w:sz w:val="36"/>
          <w:szCs w:val="36"/>
        </w:rPr>
        <w:t xml:space="preserve">педагог дополнительного образования: </w:t>
      </w:r>
      <w:r>
        <w:rPr>
          <w:rStyle w:val="c0"/>
          <w:b/>
          <w:color w:val="000000"/>
          <w:sz w:val="36"/>
          <w:szCs w:val="36"/>
        </w:rPr>
        <w:t>Кочергина Марина Владимировна</w:t>
      </w: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г. Серпухов</w:t>
      </w:r>
    </w:p>
    <w:p w:rsidR="00877CEF" w:rsidRDefault="00877CEF" w:rsidP="00877CEF">
      <w:pPr>
        <w:pStyle w:val="c27"/>
        <w:shd w:val="clear" w:color="auto" w:fill="FFFFFF"/>
        <w:tabs>
          <w:tab w:val="left" w:pos="0"/>
        </w:tabs>
        <w:spacing w:before="0" w:beforeAutospacing="0" w:after="0" w:afterAutospacing="0"/>
        <w:ind w:left="567" w:hanging="567"/>
        <w:jc w:val="center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Fonts w:ascii="Arial" w:hAnsi="Arial" w:cs="Arial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Светлый праздник приходит на Землю,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Мир и счастье несет нам он,</w:t>
      </w:r>
    </w:p>
    <w:p w:rsidR="00877CEF" w:rsidRDefault="00877CEF" w:rsidP="00877CEF">
      <w:pPr>
        <w:pStyle w:val="c23"/>
        <w:shd w:val="clear" w:color="auto" w:fill="FFFFFF"/>
        <w:spacing w:before="0" w:beforeAutospacing="0" w:after="0" w:afterAutospacing="0"/>
        <w:ind w:left="2268" w:firstLine="85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И со всех колоколен окрестных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Слышен чистый, кристальный звон.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Пусть же радость поселится в сердце,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Отразится в нем свет небес.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color w:val="000000"/>
          <w:sz w:val="28"/>
          <w:szCs w:val="28"/>
        </w:rPr>
        <w:t>Ясных дней вам и новой надежды,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Style w:val="c0"/>
          <w:sz w:val="28"/>
          <w:szCs w:val="28"/>
        </w:rPr>
      </w:pPr>
      <w:r>
        <w:rPr>
          <w:rStyle w:val="c0"/>
          <w:color w:val="000000"/>
          <w:sz w:val="28"/>
          <w:szCs w:val="28"/>
        </w:rPr>
        <w:t>Потому что Христос  воскрес!</w:t>
      </w:r>
    </w:p>
    <w:p w:rsidR="00877CEF" w:rsidRDefault="00877CEF" w:rsidP="00877CEF">
      <w:pPr>
        <w:pStyle w:val="c27"/>
        <w:shd w:val="clear" w:color="auto" w:fill="FFFFFF"/>
        <w:spacing w:before="0" w:beforeAutospacing="0" w:after="0" w:afterAutospacing="0"/>
        <w:ind w:left="2268" w:firstLine="850"/>
        <w:jc w:val="both"/>
        <w:rPr>
          <w:rFonts w:ascii="Arial" w:hAnsi="Arial" w:cs="Arial"/>
          <w:sz w:val="22"/>
          <w:szCs w:val="22"/>
        </w:rPr>
      </w:pPr>
    </w:p>
    <w:p w:rsidR="00877CEF" w:rsidRDefault="00877CEF" w:rsidP="00877CEF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ind w:firstLine="85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b/>
          <w:bCs/>
          <w:color w:val="000000"/>
          <w:sz w:val="28"/>
          <w:szCs w:val="28"/>
        </w:rPr>
        <w:t>Цель.</w:t>
      </w:r>
      <w:r>
        <w:rPr>
          <w:rStyle w:val="apple-converted-space"/>
          <w:b/>
          <w:bCs/>
          <w:color w:val="000000"/>
          <w:sz w:val="28"/>
          <w:szCs w:val="28"/>
        </w:rPr>
        <w:t> </w:t>
      </w:r>
      <w:r>
        <w:rPr>
          <w:rStyle w:val="c0"/>
          <w:color w:val="000000"/>
          <w:sz w:val="28"/>
          <w:szCs w:val="28"/>
        </w:rPr>
        <w:t>Активизировать интерес детей к  декоративно – прикладному  искусству, как важнейшей части  материальной и духовной культуры русского народа. Познакомить  с одним из способов украшения пасхальных яиц – оплетение бисером.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ind w:firstLine="852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b/>
          <w:bCs/>
          <w:color w:val="000000"/>
          <w:sz w:val="28"/>
          <w:szCs w:val="28"/>
        </w:rPr>
        <w:t>Задачи: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b/>
          <w:bCs/>
          <w:color w:val="000000"/>
          <w:sz w:val="28"/>
          <w:szCs w:val="28"/>
        </w:rPr>
        <w:t xml:space="preserve">Обучающая: </w:t>
      </w:r>
      <w:r>
        <w:rPr>
          <w:rStyle w:val="c0"/>
          <w:color w:val="000000"/>
          <w:sz w:val="28"/>
          <w:szCs w:val="28"/>
        </w:rPr>
        <w:t xml:space="preserve">Показать возможности этой техники рукоделия. Развивать навыки </w:t>
      </w:r>
      <w:proofErr w:type="spellStart"/>
      <w:r>
        <w:rPr>
          <w:rStyle w:val="c0"/>
          <w:color w:val="000000"/>
          <w:sz w:val="28"/>
          <w:szCs w:val="28"/>
        </w:rPr>
        <w:t>бисероплетения</w:t>
      </w:r>
      <w:proofErr w:type="spellEnd"/>
      <w:r>
        <w:rPr>
          <w:rStyle w:val="c0"/>
          <w:color w:val="000000"/>
          <w:sz w:val="28"/>
          <w:szCs w:val="28"/>
        </w:rPr>
        <w:t>, творческий подход к решению поставленной задачи, мотивацию к предмету.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rFonts w:ascii="Arial" w:hAnsi="Arial" w:cs="Arial"/>
          <w:color w:val="000000"/>
          <w:sz w:val="22"/>
          <w:szCs w:val="22"/>
        </w:rPr>
      </w:pPr>
      <w:r>
        <w:rPr>
          <w:rStyle w:val="c0"/>
          <w:b/>
          <w:bCs/>
          <w:color w:val="000000"/>
          <w:sz w:val="28"/>
          <w:szCs w:val="28"/>
        </w:rPr>
        <w:t>Развивающая:</w:t>
      </w:r>
      <w:r>
        <w:rPr>
          <w:rStyle w:val="apple-converted-space"/>
          <w:b/>
          <w:bCs/>
          <w:color w:val="000000"/>
          <w:sz w:val="28"/>
          <w:szCs w:val="28"/>
        </w:rPr>
        <w:t xml:space="preserve"> </w:t>
      </w:r>
      <w:r>
        <w:rPr>
          <w:rStyle w:val="c0"/>
          <w:color w:val="000000"/>
          <w:sz w:val="28"/>
          <w:szCs w:val="28"/>
        </w:rPr>
        <w:t>Развивать познавательный интерес к традициям народного праздника, умение использовать полученные знания на практике.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sz w:val="28"/>
          <w:szCs w:val="28"/>
        </w:rPr>
      </w:pPr>
      <w:r>
        <w:rPr>
          <w:rStyle w:val="c0"/>
          <w:b/>
          <w:bCs/>
          <w:color w:val="000000"/>
          <w:sz w:val="28"/>
          <w:szCs w:val="28"/>
        </w:rPr>
        <w:t xml:space="preserve">Воспитательная: </w:t>
      </w:r>
      <w:r>
        <w:rPr>
          <w:rStyle w:val="c0"/>
          <w:color w:val="000000"/>
          <w:sz w:val="28"/>
          <w:szCs w:val="28"/>
        </w:rPr>
        <w:t>Воспитывать уважение к духовным ценностям своего народа, нравственно-эстетическое отношение к искусству.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 xml:space="preserve">Тип занятия: </w:t>
      </w:r>
      <w:r>
        <w:rPr>
          <w:rStyle w:val="c0"/>
          <w:color w:val="000000"/>
          <w:sz w:val="28"/>
          <w:szCs w:val="28"/>
        </w:rPr>
        <w:t>изучение нового материал.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 xml:space="preserve">Форма обучения: </w:t>
      </w:r>
      <w:r>
        <w:rPr>
          <w:rStyle w:val="c0"/>
          <w:color w:val="000000"/>
          <w:sz w:val="28"/>
          <w:szCs w:val="28"/>
        </w:rPr>
        <w:t>групповая, индивидуально-коррекционная.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 xml:space="preserve">Методы обучения: </w:t>
      </w:r>
      <w:proofErr w:type="gramStart"/>
      <w:r>
        <w:rPr>
          <w:rStyle w:val="c0"/>
          <w:color w:val="000000"/>
          <w:sz w:val="28"/>
          <w:szCs w:val="28"/>
        </w:rPr>
        <w:t>словесный</w:t>
      </w:r>
      <w:proofErr w:type="gramEnd"/>
      <w:r>
        <w:rPr>
          <w:rStyle w:val="c0"/>
          <w:color w:val="000000"/>
          <w:sz w:val="28"/>
          <w:szCs w:val="28"/>
        </w:rPr>
        <w:t>, объяснительно-демонстрационный, практический, частично-поисковый, игровой, рефлексивный, информационно-коммуникативный.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rStyle w:val="c0"/>
          <w:color w:val="000000"/>
          <w:sz w:val="28"/>
          <w:szCs w:val="28"/>
        </w:rPr>
      </w:pPr>
      <w:r>
        <w:rPr>
          <w:rStyle w:val="c0"/>
          <w:b/>
          <w:color w:val="000000"/>
          <w:sz w:val="28"/>
          <w:szCs w:val="28"/>
        </w:rPr>
        <w:t xml:space="preserve">Продолжительность занятия: </w:t>
      </w:r>
      <w:r>
        <w:rPr>
          <w:rStyle w:val="c0"/>
          <w:color w:val="000000"/>
          <w:sz w:val="28"/>
          <w:szCs w:val="28"/>
        </w:rPr>
        <w:t>45 минут.</w:t>
      </w:r>
    </w:p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ind w:firstLine="852"/>
        <w:jc w:val="both"/>
        <w:rPr>
          <w:rStyle w:val="c0"/>
          <w:b/>
          <w:color w:val="000000"/>
          <w:sz w:val="28"/>
          <w:szCs w:val="28"/>
        </w:rPr>
      </w:pP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Универсальные компетентности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 Информационная компетентность – знакомство с определенным объемом информации.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 Творческая компетентность – создание своего творческого продукта.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 Коммуникативная компетентность – обратная связь с учителем и        учениками.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 Мыслительная компетентность – анализ данных, обобщение информации.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>Общеучебные</w:t>
      </w:r>
      <w:proofErr w:type="spellEnd"/>
      <w:r>
        <w:rPr>
          <w:rFonts w:ascii="Times New Roman" w:eastAsia="Times New Roman" w:hAnsi="Times New Roman" w:cs="Times New Roman"/>
          <w:b/>
          <w:color w:val="000000"/>
          <w:sz w:val="28"/>
          <w:lang w:eastAsia="ru-RU"/>
        </w:rPr>
        <w:t xml:space="preserve"> навыки</w:t>
      </w: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: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proofErr w:type="spellStart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Общеучебные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навыки рассматриваются как универсальный инструментарий,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используемый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ребенком в его учебной и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внеучебной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деятельности.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proofErr w:type="gramStart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Входе</w:t>
      </w:r>
      <w:proofErr w:type="gramEnd"/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 xml:space="preserve"> работы у учащегося формируются: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i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>1.Коммуникативные навыки: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-слушать и слышать другого человека;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lastRenderedPageBreak/>
        <w:t>-высказать свое мнение;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-рассказать о проделанной работе.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i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>2. Исследовательские навыки: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-формулировать свои вопросы;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-планировать свою деятельность;</w:t>
      </w:r>
    </w:p>
    <w:p w:rsidR="00877CEF" w:rsidRDefault="00877CEF" w:rsidP="00877CEF">
      <w:pPr>
        <w:shd w:val="clear" w:color="auto" w:fill="FFFFFF"/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-наблюдать предметы и явления;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-оценивать свою работу по предложенным критериям.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i/>
          <w:color w:val="000000"/>
          <w:lang w:eastAsia="ru-RU"/>
        </w:rPr>
      </w:pPr>
      <w:r>
        <w:rPr>
          <w:rFonts w:ascii="Times New Roman" w:eastAsia="Times New Roman" w:hAnsi="Times New Roman" w:cs="Times New Roman"/>
          <w:i/>
          <w:color w:val="000000"/>
          <w:sz w:val="28"/>
          <w:lang w:eastAsia="ru-RU"/>
        </w:rPr>
        <w:t>3.Мыслительные навыки: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-анализ и синтез;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-сравнение и обобщение;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lang w:eastAsia="ru-RU"/>
        </w:rPr>
        <w:t>-классификация.</w:t>
      </w:r>
    </w:p>
    <w:p w:rsidR="00877CEF" w:rsidRDefault="00877CEF" w:rsidP="00877CEF">
      <w:pPr>
        <w:shd w:val="clear" w:color="auto" w:fill="FFFFFF"/>
        <w:spacing w:after="0" w:line="240" w:lineRule="auto"/>
        <w:rPr>
          <w:rFonts w:ascii="Arial" w:eastAsia="Times New Roman" w:hAnsi="Arial" w:cs="Arial"/>
          <w:color w:val="000000"/>
          <w:lang w:eastAsia="ru-RU"/>
        </w:rPr>
      </w:pPr>
    </w:p>
    <w:p w:rsidR="00877CEF" w:rsidRDefault="00877CEF" w:rsidP="00877CEF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 xml:space="preserve">Оборудование и материалы: </w:t>
      </w: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столы и стулья, иллюстрации к беседе, схемы плетения цветочных мотивов с учетом возрастных особенностей учащихся, яйца, выполненные в различных техниках </w:t>
      </w:r>
      <w:proofErr w:type="spellStart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бисероплетения</w:t>
      </w:r>
      <w:proofErr w:type="spellEnd"/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, бисер, ножницы, тарелочки для бисера, карточки-смайлики.</w:t>
      </w:r>
    </w:p>
    <w:p w:rsidR="00877CEF" w:rsidRDefault="00877CEF" w:rsidP="00877CEF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</w:p>
    <w:p w:rsidR="00877CEF" w:rsidRDefault="00877CEF" w:rsidP="00877CEF">
      <w:pPr>
        <w:shd w:val="clear" w:color="auto" w:fill="FFFFFF"/>
        <w:tabs>
          <w:tab w:val="left" w:pos="0"/>
        </w:tabs>
        <w:spacing w:after="0" w:line="240" w:lineRule="auto"/>
        <w:jc w:val="center"/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b/>
          <w:color w:val="000000"/>
          <w:sz w:val="28"/>
          <w:szCs w:val="28"/>
          <w:lang w:eastAsia="ru-RU"/>
        </w:rPr>
        <w:t>План занятия:</w:t>
      </w:r>
    </w:p>
    <w:p w:rsidR="00877CEF" w:rsidRDefault="00877CEF" w:rsidP="00877CEF">
      <w:pPr>
        <w:pStyle w:val="a5"/>
        <w:numPr>
          <w:ilvl w:val="0"/>
          <w:numId w:val="1"/>
        </w:num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Организационный этап (подготовка рабочего места, настрой на работу).</w:t>
      </w:r>
    </w:p>
    <w:p w:rsidR="00877CEF" w:rsidRDefault="00877CEF" w:rsidP="00877CEF">
      <w:pPr>
        <w:pStyle w:val="a5"/>
        <w:numPr>
          <w:ilvl w:val="0"/>
          <w:numId w:val="1"/>
        </w:num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Мотивационный этап (Определение темы и целей занятия).</w:t>
      </w:r>
    </w:p>
    <w:p w:rsidR="00877CEF" w:rsidRDefault="00877CEF" w:rsidP="00877CEF">
      <w:pPr>
        <w:pStyle w:val="a5"/>
        <w:numPr>
          <w:ilvl w:val="0"/>
          <w:numId w:val="1"/>
        </w:num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Ознакомление с новым материалом (беседа).</w:t>
      </w:r>
    </w:p>
    <w:p w:rsidR="00877CEF" w:rsidRDefault="00877CEF" w:rsidP="00877CEF">
      <w:pPr>
        <w:pStyle w:val="a3"/>
        <w:numPr>
          <w:ilvl w:val="0"/>
          <w:numId w:val="1"/>
        </w:numPr>
        <w:rPr>
          <w:sz w:val="28"/>
          <w:szCs w:val="28"/>
        </w:rPr>
      </w:pPr>
      <w:r>
        <w:rPr>
          <w:bCs/>
          <w:sz w:val="28"/>
          <w:szCs w:val="28"/>
        </w:rPr>
        <w:t>Физкультминутка: игра «Покрути яйцо»</w:t>
      </w:r>
    </w:p>
    <w:p w:rsidR="00877CEF" w:rsidRDefault="00877CEF" w:rsidP="00877CEF">
      <w:pPr>
        <w:pStyle w:val="a5"/>
        <w:numPr>
          <w:ilvl w:val="0"/>
          <w:numId w:val="1"/>
        </w:num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Практическая работа.</w:t>
      </w:r>
    </w:p>
    <w:p w:rsidR="00877CEF" w:rsidRDefault="00877CEF" w:rsidP="00877CEF">
      <w:pPr>
        <w:pStyle w:val="a5"/>
        <w:numPr>
          <w:ilvl w:val="0"/>
          <w:numId w:val="1"/>
        </w:num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Подведение итогов занятия.</w:t>
      </w:r>
    </w:p>
    <w:p w:rsidR="00877CEF" w:rsidRDefault="00877CEF" w:rsidP="00877CEF">
      <w:pPr>
        <w:pStyle w:val="a5"/>
        <w:numPr>
          <w:ilvl w:val="0"/>
          <w:numId w:val="1"/>
        </w:num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Рефлексия.</w:t>
      </w:r>
    </w:p>
    <w:p w:rsidR="00877CEF" w:rsidRDefault="00877CEF" w:rsidP="00877CEF">
      <w:pPr>
        <w:shd w:val="clear" w:color="auto" w:fill="FFFFFF"/>
        <w:tabs>
          <w:tab w:val="left" w:pos="0"/>
        </w:tabs>
        <w:spacing w:after="0" w:line="240" w:lineRule="auto"/>
        <w:jc w:val="both"/>
        <w:rPr>
          <w:rFonts w:ascii="Arial" w:eastAsia="Times New Roman" w:hAnsi="Arial" w:cs="Arial"/>
          <w:color w:val="000000"/>
          <w:lang w:eastAsia="ru-RU"/>
        </w:rPr>
      </w:pPr>
    </w:p>
    <w:tbl>
      <w:tblPr>
        <w:tblStyle w:val="a6"/>
        <w:tblW w:w="0" w:type="auto"/>
        <w:tblInd w:w="0" w:type="dxa"/>
        <w:tblLayout w:type="fixed"/>
        <w:tblLook w:val="04A0" w:firstRow="1" w:lastRow="0" w:firstColumn="1" w:lastColumn="0" w:noHBand="0" w:noVBand="1"/>
      </w:tblPr>
      <w:tblGrid>
        <w:gridCol w:w="2376"/>
        <w:gridCol w:w="4820"/>
        <w:gridCol w:w="2375"/>
      </w:tblGrid>
      <w:tr w:rsidR="00877CEF" w:rsidTr="00877CE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Этап занятия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center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Деятельность педагога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Деятельность учащегося</w:t>
            </w:r>
          </w:p>
        </w:tc>
      </w:tr>
      <w:tr w:rsidR="00877CEF" w:rsidTr="00877CE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tbl>
            <w:tblPr>
              <w:tblW w:w="14796" w:type="dxa"/>
              <w:tblCellSpacing w:w="0" w:type="dxa"/>
              <w:tblLayout w:type="fixed"/>
              <w:tblCellMar>
                <w:top w:w="105" w:type="dxa"/>
                <w:left w:w="105" w:type="dxa"/>
                <w:bottom w:w="105" w:type="dxa"/>
                <w:right w:w="105" w:type="dxa"/>
              </w:tblCellMar>
              <w:tblLook w:val="04A0" w:firstRow="1" w:lastRow="0" w:firstColumn="1" w:lastColumn="0" w:noHBand="0" w:noVBand="1"/>
            </w:tblPr>
            <w:tblGrid>
              <w:gridCol w:w="2302"/>
              <w:gridCol w:w="12494"/>
            </w:tblGrid>
            <w:tr w:rsidR="00877CEF">
              <w:trPr>
                <w:tblCellSpacing w:w="0" w:type="dxa"/>
              </w:trPr>
              <w:tc>
                <w:tcPr>
                  <w:tcW w:w="2301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77CEF" w:rsidRDefault="00877CEF">
                  <w:pPr>
                    <w:spacing w:before="100" w:beforeAutospacing="1" w:after="100" w:afterAutospacing="1" w:line="240" w:lineRule="auto"/>
                    <w:rPr>
                      <w:rFonts w:ascii="Times New Roman" w:eastAsia="Times New Roman" w:hAnsi="Times New Roman" w:cs="Times New Roman"/>
                      <w:sz w:val="24"/>
                      <w:szCs w:val="24"/>
                      <w:lang w:eastAsia="ru-RU"/>
                    </w:rPr>
                  </w:pPr>
                  <w:r>
                    <w:rPr>
                      <w:rFonts w:ascii="Times New Roman" w:eastAsia="Times New Roman" w:hAnsi="Times New Roman" w:cs="Times New Roman"/>
                      <w:bCs/>
                      <w:sz w:val="24"/>
                      <w:szCs w:val="24"/>
                      <w:lang w:eastAsia="ru-RU"/>
                    </w:rPr>
                    <w:t>1.</w:t>
                  </w:r>
                  <w:r>
                    <w:rPr>
                      <w:rFonts w:ascii="Times New Roman" w:eastAsia="Times New Roman" w:hAnsi="Times New Roman" w:cs="Times New Roman"/>
                      <w:bCs/>
                      <w:sz w:val="28"/>
                      <w:szCs w:val="28"/>
                      <w:lang w:eastAsia="ru-RU"/>
                    </w:rPr>
                    <w:t>Организационный этап (мотивирование к учебной деятельности</w:t>
                  </w:r>
                  <w:r>
                    <w:rPr>
                      <w:rFonts w:ascii="Times New Roman" w:eastAsia="Times New Roman" w:hAnsi="Times New Roman" w:cs="Times New Roman"/>
                      <w:b/>
                      <w:bCs/>
                      <w:sz w:val="24"/>
                      <w:szCs w:val="24"/>
                      <w:lang w:eastAsia="ru-RU"/>
                    </w:rPr>
                    <w:t>)</w:t>
                  </w:r>
                </w:p>
              </w:tc>
              <w:tc>
                <w:tcPr>
                  <w:tcW w:w="12489" w:type="dxa"/>
                  <w:tcBorders>
                    <w:top w:val="single" w:sz="6" w:space="0" w:color="00000A"/>
                    <w:left w:val="single" w:sz="6" w:space="0" w:color="00000A"/>
                    <w:bottom w:val="single" w:sz="6" w:space="0" w:color="00000A"/>
                    <w:right w:val="single" w:sz="6" w:space="0" w:color="00000A"/>
                  </w:tcBorders>
                  <w:tcMar>
                    <w:top w:w="0" w:type="dxa"/>
                    <w:left w:w="115" w:type="dxa"/>
                    <w:bottom w:w="0" w:type="dxa"/>
                    <w:right w:w="115" w:type="dxa"/>
                  </w:tcMar>
                  <w:hideMark/>
                </w:tcPr>
                <w:p w:rsidR="00877CEF" w:rsidRDefault="00877CEF">
                  <w:pPr>
                    <w:pStyle w:val="a4"/>
                    <w:spacing w:line="276" w:lineRule="auto"/>
                    <w:rPr>
                      <w:lang w:eastAsia="ru-RU"/>
                    </w:rPr>
                  </w:pPr>
                  <w:r>
                    <w:rPr>
                      <w:lang w:eastAsia="ru-RU"/>
                    </w:rPr>
                    <w:t xml:space="preserve"> </w:t>
                  </w:r>
                </w:p>
              </w:tc>
            </w:tr>
          </w:tbl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Приветствие учащихся, проверка готовности к рабочей деятельности.</w:t>
            </w: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– Давайте посмотрим, какое настроение у вас сейчас с помощью условных знаков. НА ваших партах лежат смайлики. Выберете смайлик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,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 xml:space="preserve"> который соответствует вашему настроению и покажите его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нм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.</w:t>
            </w: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  <w:lang w:eastAsia="ru-RU"/>
              </w:rPr>
            </w:pPr>
            <w:r>
              <w:rPr>
                <w:rFonts w:ascii="Times New Roman" w:hAnsi="Times New Roman" w:cs="Times New Roman"/>
                <w:sz w:val="28"/>
                <w:szCs w:val="28"/>
                <w:lang w:eastAsia="ru-RU"/>
              </w:rPr>
              <w:t>- Я надеюсь, что наше занятие улучшит ваше настроение.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- Давайте возьмемся за руки, улыбнемся друг другу и пожелаем удачи.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С помощью смайликов дети показывают свое настроение.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Учащиеся берутся за руки и желают друг другу удачи</w:t>
            </w:r>
          </w:p>
        </w:tc>
      </w:tr>
      <w:tr w:rsidR="00877CEF" w:rsidTr="00877CE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a3"/>
              <w:rPr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2.Мотивационный этап</w:t>
            </w:r>
            <w:r>
              <w:rPr>
                <w:bCs/>
                <w:sz w:val="28"/>
                <w:szCs w:val="28"/>
                <w:lang w:eastAsia="en-US"/>
              </w:rPr>
              <w:t xml:space="preserve"> </w:t>
            </w:r>
            <w:r>
              <w:rPr>
                <w:bCs/>
                <w:sz w:val="28"/>
                <w:szCs w:val="28"/>
                <w:lang w:eastAsia="en-US"/>
              </w:rPr>
              <w:lastRenderedPageBreak/>
              <w:t>(Определение темы занятия)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CEF" w:rsidRDefault="00877CEF">
            <w:pPr>
              <w:pStyle w:val="c2"/>
              <w:shd w:val="clear" w:color="auto" w:fill="FFFFFF"/>
              <w:spacing w:before="0" w:beforeAutospacing="0" w:after="0" w:afterAutospacing="0"/>
              <w:ind w:firstLine="34"/>
              <w:jc w:val="both"/>
              <w:rPr>
                <w:rStyle w:val="c0"/>
                <w:color w:val="000000"/>
                <w:sz w:val="28"/>
                <w:szCs w:val="28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lastRenderedPageBreak/>
              <w:t xml:space="preserve">Приближается большой народный праздник – Великая Пасха. Все мы </w:t>
            </w: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lastRenderedPageBreak/>
              <w:t>готовимся к этому празднику: украшаем пасхальные яйца, печем куличи. А затем идем друг к другу в гости, дарим пасхальные яйца со словами: «Христос воскрес», а нам отвечают: «Воистину воскрес».</w:t>
            </w:r>
          </w:p>
          <w:p w:rsidR="00877CEF" w:rsidRDefault="00877CEF">
            <w:pPr>
              <w:pStyle w:val="c2"/>
              <w:shd w:val="clear" w:color="auto" w:fill="FFFFFF"/>
              <w:spacing w:before="0" w:beforeAutospacing="0" w:after="0" w:afterAutospacing="0"/>
              <w:ind w:firstLine="34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877CEF" w:rsidRDefault="00877CEF">
            <w:pPr>
              <w:pStyle w:val="c9"/>
              <w:shd w:val="clear" w:color="auto" w:fill="FFFFFF"/>
              <w:spacing w:before="0" w:beforeAutospacing="0" w:after="0" w:afterAutospacing="0"/>
              <w:ind w:firstLine="34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Вопросы к детям:</w:t>
            </w:r>
          </w:p>
          <w:p w:rsidR="00877CEF" w:rsidRDefault="00877CEF">
            <w:pPr>
              <w:pStyle w:val="c9"/>
              <w:shd w:val="clear" w:color="auto" w:fill="FFFFFF"/>
              <w:spacing w:before="0" w:beforeAutospacing="0" w:after="0" w:afterAutospacing="0"/>
              <w:ind w:firstLine="34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1.Знаете ли вы о празднике Пасха?</w:t>
            </w:r>
          </w:p>
          <w:p w:rsidR="00877CEF" w:rsidRDefault="00877CEF">
            <w:pPr>
              <w:pStyle w:val="c9"/>
              <w:shd w:val="clear" w:color="auto" w:fill="FFFFFF"/>
              <w:spacing w:before="0" w:beforeAutospacing="0" w:after="0" w:afterAutospacing="0"/>
              <w:ind w:firstLine="34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2.Какая традиция существует на Пасху?</w:t>
            </w:r>
          </w:p>
          <w:p w:rsidR="00877CEF" w:rsidRDefault="00877CEF">
            <w:pPr>
              <w:pStyle w:val="c9"/>
              <w:shd w:val="clear" w:color="auto" w:fill="FFFFFF"/>
              <w:spacing w:before="0" w:beforeAutospacing="0" w:after="0" w:afterAutospacing="0"/>
              <w:ind w:firstLine="34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3.Почему мы дарим друг другу пасхальные яйца?</w:t>
            </w:r>
          </w:p>
          <w:p w:rsidR="00877CEF" w:rsidRDefault="00877CEF">
            <w:pPr>
              <w:pStyle w:val="c9"/>
              <w:shd w:val="clear" w:color="auto" w:fill="FFFFFF"/>
              <w:spacing w:before="0" w:beforeAutospacing="0" w:after="0" w:afterAutospacing="0"/>
              <w:ind w:firstLine="34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4.Как в старину украшали яйца на Пасху?</w:t>
            </w:r>
          </w:p>
          <w:p w:rsidR="00877CEF" w:rsidRDefault="00877CEF">
            <w:pPr>
              <w:pStyle w:val="c9"/>
              <w:shd w:val="clear" w:color="auto" w:fill="FFFFFF"/>
              <w:spacing w:before="0" w:beforeAutospacing="0" w:after="0" w:afterAutospacing="0"/>
              <w:ind w:firstLine="34"/>
              <w:rPr>
                <w:rStyle w:val="c0"/>
                <w:sz w:val="28"/>
                <w:szCs w:val="28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5.Как у вас в семье готовят пасхальные яйца?</w:t>
            </w:r>
          </w:p>
          <w:p w:rsidR="00877CEF" w:rsidRDefault="00877CEF">
            <w:pPr>
              <w:pStyle w:val="c9"/>
              <w:shd w:val="clear" w:color="auto" w:fill="FFFFFF"/>
              <w:spacing w:before="0" w:beforeAutospacing="0" w:after="0" w:afterAutospacing="0"/>
              <w:ind w:firstLine="34"/>
              <w:rPr>
                <w:rStyle w:val="c0"/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9"/>
              <w:shd w:val="clear" w:color="auto" w:fill="FFFFFF"/>
              <w:spacing w:before="0" w:beforeAutospacing="0" w:after="0" w:afterAutospacing="0"/>
              <w:ind w:firstLine="34"/>
              <w:jc w:val="both"/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Как вы наверно догадались, тема нашего занятия «Пасхальное яйцо, выполненное с использованием цветочных мотивов» и цель нашего занятия: познакомиться с традициями праздника Пасхи и научиться выполнять цветочные мотивы для украшения пасхального яйца.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Дети отвечают на вопросы</w:t>
            </w:r>
          </w:p>
        </w:tc>
      </w:tr>
      <w:tr w:rsidR="00877CEF" w:rsidTr="00877CE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lastRenderedPageBreak/>
              <w:t>3.Ознакомление с новым материалом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CEF" w:rsidRDefault="00877CEF">
            <w:pPr>
              <w:pStyle w:val="c2"/>
              <w:shd w:val="clear" w:color="auto" w:fill="FFFFFF"/>
              <w:spacing w:before="0" w:beforeAutospacing="0" w:after="0" w:afterAutospacing="0"/>
              <w:ind w:left="34" w:firstLine="425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 </w:t>
            </w: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Мы все привыкли к тому, что непременным атрибутом праздника Пасха является пасхальное яйцо. Его освящают в церкви, дарят на счастье родным и близким. Наше пасхальное яйцо известно всему миру. А в Канаде ему даже памятник стоит.</w:t>
            </w:r>
          </w:p>
          <w:p w:rsidR="00877CEF" w:rsidRDefault="00877CEF">
            <w:pPr>
              <w:pStyle w:val="c2"/>
              <w:shd w:val="clear" w:color="auto" w:fill="FFFFFF"/>
              <w:spacing w:before="0" w:beforeAutospacing="0" w:after="0" w:afterAutospacing="0"/>
              <w:ind w:left="34" w:firstLine="425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Еще задолго до появления христианства разные народы почитали яйцо, как символ обновления жизни, плодородия земли. Люди верили, что украшенная яичная скорлупа способна уберечь человека от болезней, злых духов и других напастей. Остатки крашеных яиц, которым более 4 тысячи лет, обнаружены на раскопках в Египте.</w:t>
            </w: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Каждый год на праздник Великой 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lastRenderedPageBreak/>
              <w:t>Пасхи принято красить яйца во всевозможные цвета, украшать различными наклейками. А откуда пошла эта традиция – красить яйца на Пасху?</w:t>
            </w: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 Есть такое предание, согласно которому после воскресения Иисуса Христа его ученики направились по разным городам и странам, чтобы сообщить эту радостную весть всему миру. К римскому императору Тиберию рискнула </w:t>
            </w:r>
            <w:proofErr w:type="spellStart"/>
            <w:r>
              <w:rPr>
                <w:rFonts w:ascii="Times New Roman" w:hAnsi="Times New Roman" w:cs="Times New Roman"/>
                <w:sz w:val="28"/>
                <w:szCs w:val="28"/>
              </w:rPr>
              <w:t>придти</w:t>
            </w:r>
            <w:proofErr w:type="spell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с этой новостью Мария Магдалина. Так как императору было принято не приходить с пустыми руками, а приносить дары, то Магдалина пришла к нему с обычным белым яйцом.</w:t>
            </w: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 Яйцо символизировало жизнь, скрытую от глаз скорлупой, но в любой момент готовую вырваться наружу. А также форма яйца напоминала своими очертаниями тот камень, что закрывал вход в гробницу Иисуса Христа.</w:t>
            </w: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После преподнесения дара со словами: «Христос Воскресе!» император раздосадовался и прокричал, что это не возможно точно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также, как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то, что белое яйцо в руках Марии никогда не станет красным. Но в то же мгновение произошло чудо — яйцо моментально стало алого цвета.</w:t>
            </w: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      Именно отсюда и пошла традиция </w:t>
            </w:r>
            <w:proofErr w:type="gramStart"/>
            <w:r>
              <w:rPr>
                <w:rFonts w:ascii="Times New Roman" w:hAnsi="Times New Roman" w:cs="Times New Roman"/>
                <w:sz w:val="28"/>
                <w:szCs w:val="28"/>
              </w:rPr>
              <w:t>окрашивать</w:t>
            </w:r>
            <w:proofErr w:type="gramEnd"/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 яйца в день празднования Великой Пасхи. И среди всех цветов на столе особое почтение отдаётся именно красным яйцам.</w:t>
            </w:r>
          </w:p>
          <w:p w:rsidR="00877CEF" w:rsidRDefault="00877CEF">
            <w:pPr>
              <w:pStyle w:val="a4"/>
              <w:jc w:val="both"/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(Картинки окрашенных яиц)</w:t>
            </w:r>
          </w:p>
          <w:p w:rsidR="00877CEF" w:rsidRDefault="00877CEF">
            <w:pPr>
              <w:pStyle w:val="c2"/>
              <w:shd w:val="clear" w:color="auto" w:fill="FFFFFF"/>
              <w:spacing w:before="0" w:beforeAutospacing="0" w:after="0" w:afterAutospacing="0"/>
              <w:jc w:val="both"/>
              <w:rPr>
                <w:rStyle w:val="c0"/>
                <w:color w:val="000000"/>
                <w:lang w:eastAsia="en-US"/>
              </w:rPr>
            </w:pPr>
          </w:p>
          <w:p w:rsidR="00877CEF" w:rsidRDefault="00877CEF">
            <w:pPr>
              <w:pStyle w:val="c2"/>
              <w:shd w:val="clear" w:color="auto" w:fill="FFFFFF"/>
              <w:spacing w:before="0" w:beforeAutospacing="0" w:after="0" w:afterAutospacing="0"/>
              <w:jc w:val="both"/>
              <w:rPr>
                <w:rStyle w:val="c0"/>
                <w:color w:val="000000"/>
                <w:sz w:val="28"/>
                <w:szCs w:val="28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lastRenderedPageBreak/>
              <w:t xml:space="preserve">      С тех пор в память об этом событии, символизирующем веру в воскрешение Христа, мы красим яйца на Пасху и дарим их друг другу.</w:t>
            </w:r>
          </w:p>
          <w:p w:rsidR="00877CEF" w:rsidRDefault="00877CEF">
            <w:pPr>
              <w:pStyle w:val="c2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sz w:val="22"/>
                <w:szCs w:val="22"/>
              </w:rPr>
            </w:pPr>
          </w:p>
          <w:p w:rsidR="00877CEF" w:rsidRDefault="00877CEF">
            <w:pPr>
              <w:pStyle w:val="c2"/>
              <w:shd w:val="clear" w:color="auto" w:fill="FFFFFF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 xml:space="preserve">      Украшение пасхальных яиц занимает одно из ведущих мест в декоративно-прикладном искусстве.</w:t>
            </w:r>
          </w:p>
          <w:p w:rsidR="00877CEF" w:rsidRDefault="00877CEF">
            <w:pPr>
              <w:pStyle w:val="c2"/>
              <w:shd w:val="clear" w:color="auto" w:fill="FFFFFF"/>
              <w:tabs>
                <w:tab w:val="left" w:pos="0"/>
              </w:tabs>
              <w:spacing w:before="0" w:beforeAutospacing="0" w:after="0" w:afterAutospacing="0"/>
              <w:jc w:val="both"/>
              <w:rPr>
                <w:rStyle w:val="c0"/>
                <w:sz w:val="28"/>
                <w:szCs w:val="28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Большой популярностью в настоящее время пользуются такие способы украшения пасхальных яиц, как художественная роспись, лоскутная мозаика, обвязывание крючком.</w:t>
            </w:r>
          </w:p>
          <w:p w:rsidR="00877CEF" w:rsidRDefault="00877CEF">
            <w:pPr>
              <w:pStyle w:val="c2"/>
              <w:shd w:val="clear" w:color="auto" w:fill="FFFFFF"/>
              <w:tabs>
                <w:tab w:val="left" w:pos="0"/>
              </w:tabs>
              <w:spacing w:before="0" w:beforeAutospacing="0" w:after="0" w:afterAutospacing="0"/>
              <w:jc w:val="both"/>
              <w:rPr>
                <w:b/>
                <w:i/>
              </w:rPr>
            </w:pPr>
            <w:r>
              <w:rPr>
                <w:rStyle w:val="c0"/>
                <w:b/>
                <w:i/>
                <w:sz w:val="28"/>
                <w:szCs w:val="28"/>
                <w:lang w:eastAsia="en-US"/>
              </w:rPr>
              <w:t>(Картинки  яиц в различных техниках)</w:t>
            </w:r>
          </w:p>
          <w:p w:rsidR="00877CEF" w:rsidRDefault="00877CEF">
            <w:pPr>
              <w:pStyle w:val="c2"/>
              <w:shd w:val="clear" w:color="auto" w:fill="FFFFFF"/>
              <w:tabs>
                <w:tab w:val="left" w:pos="0"/>
              </w:tabs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>Удивительной красоты и изящества получаются пасхальные яйца, оплетенные бисером.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rStyle w:val="c0"/>
                <w:b/>
                <w:i/>
                <w:iCs/>
                <w:color w:val="000000"/>
                <w:sz w:val="28"/>
                <w:szCs w:val="28"/>
                <w:lang w:eastAsia="en-US"/>
              </w:rPr>
              <w:t>(Обратить внимание на выставку пасхальных яиц, оплетенных бисером</w:t>
            </w:r>
            <w:r>
              <w:rPr>
                <w:rStyle w:val="c0"/>
                <w:i/>
                <w:iCs/>
                <w:color w:val="000000"/>
                <w:sz w:val="28"/>
                <w:szCs w:val="28"/>
                <w:lang w:eastAsia="en-US"/>
              </w:rPr>
              <w:t>.)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lastRenderedPageBreak/>
              <w:t>Слушают</w:t>
            </w:r>
          </w:p>
        </w:tc>
      </w:tr>
      <w:tr w:rsidR="00877CEF" w:rsidTr="00877CE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CEF" w:rsidRDefault="00877CEF">
            <w:pPr>
              <w:pStyle w:val="a3"/>
              <w:rPr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lastRenderedPageBreak/>
              <w:t>4.Физкультминутка: игра «Покрути яйцо»</w:t>
            </w:r>
          </w:p>
          <w:p w:rsidR="00877CEF" w:rsidRDefault="00877CEF">
            <w:pPr>
              <w:pStyle w:val="a3"/>
              <w:rPr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Яйцо стало символом праздника Пасхи. Именно поэтому оно является обязательным элементом многих пасхальных обычаев и игр. Я вам предлагаю поиграть в популярную пасхальную игру, которая называется «Покрути яйцо». Правила игры таковы: соревнуемся, чье яйцо будет дольше крутиться. По моей команде вы одновременно раскручиваете лежащее яйцо на парте. Чье яйцо дольше крутится, та команда и победила.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Дети по очереди крутят на партах яйца.</w:t>
            </w:r>
          </w:p>
        </w:tc>
      </w:tr>
      <w:tr w:rsidR="00877CEF" w:rsidTr="00877CE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5.Практическая работа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CEF" w:rsidRDefault="00877CEF">
            <w:pPr>
              <w:pStyle w:val="c2"/>
              <w:shd w:val="clear" w:color="auto" w:fill="FFFFFF"/>
              <w:tabs>
                <w:tab w:val="left" w:pos="0"/>
              </w:tabs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  <w:sz w:val="22"/>
                <w:szCs w:val="22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Основным и самым важным обычаем на Пасху было </w:t>
            </w:r>
            <w:proofErr w:type="spellStart"/>
            <w:r>
              <w:rPr>
                <w:sz w:val="28"/>
                <w:szCs w:val="28"/>
                <w:lang w:eastAsia="en-US"/>
              </w:rPr>
              <w:t>обменивание</w:t>
            </w:r>
            <w:proofErr w:type="spellEnd"/>
            <w:r>
              <w:rPr>
                <w:sz w:val="28"/>
                <w:szCs w:val="28"/>
                <w:lang w:eastAsia="en-US"/>
              </w:rPr>
              <w:t xml:space="preserve"> яйцами. Все люди дарили своим родным и близким украшенные своими руками яйца. Я вам тоже предлагаю не отступать от этого обычая и выполнить </w:t>
            </w: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t xml:space="preserve">вот такие праздничные пасхальные яйца для подарка. Умения и знания, полученные на этом занятии, пригодятся вам в жизни для того, чтобы возрождать и </w:t>
            </w:r>
            <w:r>
              <w:rPr>
                <w:rStyle w:val="c0"/>
                <w:color w:val="000000"/>
                <w:sz w:val="28"/>
                <w:szCs w:val="28"/>
                <w:lang w:eastAsia="en-US"/>
              </w:rPr>
              <w:lastRenderedPageBreak/>
              <w:t>приумножать  традиции наших предков.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 xml:space="preserve">Старшие учащиеся выполнят </w:t>
            </w:r>
            <w:proofErr w:type="gramStart"/>
            <w:r>
              <w:rPr>
                <w:sz w:val="28"/>
                <w:szCs w:val="28"/>
                <w:lang w:eastAsia="en-US"/>
              </w:rPr>
              <w:t>яйца</w:t>
            </w:r>
            <w:proofErr w:type="gramEnd"/>
            <w:r>
              <w:rPr>
                <w:sz w:val="28"/>
                <w:szCs w:val="28"/>
                <w:lang w:eastAsia="en-US"/>
              </w:rPr>
              <w:t xml:space="preserve"> оплетенные с цветочным орнаментом, учащиеся младшего возраста – сплетут цветочные мотивы и украсят яйцо-открытку выполненными элементами и </w:t>
            </w:r>
            <w:proofErr w:type="spellStart"/>
            <w:r>
              <w:rPr>
                <w:sz w:val="28"/>
                <w:szCs w:val="28"/>
                <w:lang w:eastAsia="en-US"/>
              </w:rPr>
              <w:t>пайетками</w:t>
            </w:r>
            <w:proofErr w:type="spellEnd"/>
            <w:r>
              <w:rPr>
                <w:sz w:val="28"/>
                <w:szCs w:val="28"/>
                <w:lang w:eastAsia="en-US"/>
              </w:rPr>
              <w:t>. Готовые работы можно подарить в праздник своим близким людям.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Но для начала вспомним правила техники безопасности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sz w:val="28"/>
                <w:szCs w:val="28"/>
                <w:lang w:eastAsia="en-US"/>
              </w:rPr>
              <w:t>Приступаем к работе (педагог объясняет принцип выполнения цветочных мотивов для изделия,  оказывает индивидуальную помощь учащимся)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lastRenderedPageBreak/>
              <w:t>Учащиеся слушают, рассматривают схемы, задают вопросы.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Учащиеся рассказывают правила техники безопасности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  <w:r>
              <w:rPr>
                <w:color w:val="000000"/>
                <w:sz w:val="28"/>
                <w:szCs w:val="28"/>
                <w:lang w:eastAsia="en-US"/>
              </w:rPr>
              <w:t>Выполняют работу</w:t>
            </w: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color w:val="000000"/>
                <w:sz w:val="28"/>
                <w:szCs w:val="28"/>
                <w:lang w:eastAsia="en-US"/>
              </w:rPr>
            </w:pPr>
          </w:p>
        </w:tc>
      </w:tr>
      <w:tr w:rsidR="00877CEF" w:rsidTr="00877CE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lastRenderedPageBreak/>
              <w:t>6.Подведение итогов занятия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Ребята, скажите, а какая была у нас тема занятия</w:t>
            </w: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вам предлагаю продолжить предложения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Дети повторяют тему и цели занятия. </w:t>
            </w: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 xml:space="preserve">Дети продолжают предложения </w:t>
            </w: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узнал…</w:t>
            </w: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Я научился…</w:t>
            </w: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Где я это буду применять…</w:t>
            </w:r>
          </w:p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Мне понравилось…</w:t>
            </w:r>
          </w:p>
        </w:tc>
      </w:tr>
      <w:tr w:rsidR="00877CEF" w:rsidTr="00877CEF">
        <w:tc>
          <w:tcPr>
            <w:tcW w:w="2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c11"/>
              <w:spacing w:before="0" w:beforeAutospacing="0" w:after="0" w:afterAutospacing="0"/>
              <w:jc w:val="both"/>
              <w:rPr>
                <w:bCs/>
                <w:sz w:val="28"/>
                <w:szCs w:val="28"/>
                <w:lang w:eastAsia="en-US"/>
              </w:rPr>
            </w:pPr>
            <w:r>
              <w:rPr>
                <w:bCs/>
                <w:sz w:val="28"/>
                <w:szCs w:val="28"/>
                <w:lang w:eastAsia="en-US"/>
              </w:rPr>
              <w:t>7.Рефлексия</w:t>
            </w:r>
          </w:p>
        </w:tc>
        <w:tc>
          <w:tcPr>
            <w:tcW w:w="48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Давайте посмотрим, как вы оцениваете свою работу на занятии. У вас на партах лежат карточки с изображением смайлика.  (</w:t>
            </w:r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Педагог </w:t>
            </w:r>
            <w:proofErr w:type="gramStart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>показывает</w:t>
            </w:r>
            <w:proofErr w:type="gramEnd"/>
            <w:r>
              <w:rPr>
                <w:rFonts w:ascii="Times New Roman" w:hAnsi="Times New Roman" w:cs="Times New Roman"/>
                <w:b/>
                <w:i/>
                <w:sz w:val="28"/>
                <w:szCs w:val="28"/>
              </w:rPr>
              <w:t xml:space="preserve"> какой смайлик обозначает какую оценку)</w:t>
            </w:r>
            <w:r>
              <w:rPr>
                <w:rFonts w:ascii="Times New Roman" w:hAnsi="Times New Roman" w:cs="Times New Roman"/>
                <w:sz w:val="28"/>
                <w:szCs w:val="28"/>
              </w:rPr>
              <w:t>. Выберите ее, и покажите нам.</w:t>
            </w:r>
          </w:p>
        </w:tc>
        <w:tc>
          <w:tcPr>
            <w:tcW w:w="23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77CEF" w:rsidRDefault="00877CEF">
            <w:pPr>
              <w:pStyle w:val="a4"/>
              <w:rPr>
                <w:rFonts w:ascii="Times New Roman" w:hAnsi="Times New Roman" w:cs="Times New Roman"/>
                <w:sz w:val="28"/>
                <w:szCs w:val="28"/>
              </w:rPr>
            </w:pPr>
            <w:r>
              <w:rPr>
                <w:rFonts w:ascii="Times New Roman" w:hAnsi="Times New Roman" w:cs="Times New Roman"/>
                <w:sz w:val="28"/>
                <w:szCs w:val="28"/>
              </w:rPr>
              <w:t>Учащиеся выбирают смайлика и показывают</w:t>
            </w:r>
          </w:p>
        </w:tc>
      </w:tr>
    </w:tbl>
    <w:p w:rsidR="00877CEF" w:rsidRDefault="00877CEF" w:rsidP="00877CEF">
      <w:pPr>
        <w:pStyle w:val="c11"/>
        <w:shd w:val="clear" w:color="auto" w:fill="FFFFFF"/>
        <w:spacing w:before="0" w:beforeAutospacing="0" w:after="0" w:afterAutospacing="0"/>
        <w:jc w:val="both"/>
        <w:rPr>
          <w:color w:val="000000"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Приложение №1</w:t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295400" cy="1363980"/>
            <wp:effectExtent l="0" t="0" r="0" b="7620"/>
            <wp:docPr id="13" name="Рисунок 13" descr="http://download.photo-sj.ru/images/%D1%81%D0%BC%D0%B0%D0%B9%D0%BB%D0%B8%D0%BA%D0%B8%20%D0%BA%D0%B0%D1%80%D1%82%D0%B8%D0%BD%D0%BA%D0%B8%20%D1%81%D0%BA%D0%B0%D1%87%D0%B0%D1%82%D1%8C%20%D0%B1%D0%B5%D1%81%D0%BF%D0%BB%D0%B0%D1%82%D0%BD%D0%BE/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download.photo-sj.ru/images/%D1%81%D0%BC%D0%B0%D0%B9%D0%BB%D0%B8%D0%BA%D0%B8%20%D0%BA%D0%B0%D1%80%D1%82%D0%B8%D0%BD%D0%BA%D0%B8%20%D1%81%D0%BA%D0%B0%D1%87%D0%B0%D1%82%D1%8C%20%D0%B1%D0%B5%D1%81%D0%BF%D0%BB%D0%B0%D1%82%D0%BD%D0%BE/9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95400" cy="1363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257300" cy="1257300"/>
            <wp:effectExtent l="0" t="0" r="0" b="0"/>
            <wp:docPr id="12" name="Рисунок 12" descr="https://im0-tub-ru.yandex.net/i?id=88907778b41f29a3276dcb9aef3b526b&amp;n=33&amp;h=215&amp;w=2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https://im0-tub-ru.yandex.net/i?id=88907778b41f29a3276dcb9aef3b526b&amp;n=33&amp;h=215&amp;w=215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573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1623060" cy="1546860"/>
            <wp:effectExtent l="0" t="0" r="0" b="0"/>
            <wp:docPr id="11" name="Рисунок 11" descr="http://smailiki-trg.ucoz.ru/novosti/v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3" descr="http://smailiki-trg.ucoz.ru/novosti/vo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546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sz w:val="28"/>
          <w:szCs w:val="28"/>
        </w:rPr>
        <w:t>Приложение №2</w:t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764280" cy="2659380"/>
            <wp:effectExtent l="0" t="0" r="7620" b="7620"/>
            <wp:docPr id="10" name="Рисунок 10" descr="https://i.ytimg.com/vi/sXJJwJ78Q7Q/hqdefault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" descr="https://i.ytimg.com/vi/sXJJwJ78Q7Q/hqdefault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64280" cy="2659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733800" cy="2735580"/>
            <wp:effectExtent l="0" t="0" r="0" b="7620"/>
            <wp:docPr id="9" name="Рисунок 9" descr="http://www.passionforum.ru/upload/185/u18561/013/d9cd91a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0" descr="http://www.passionforum.ru/upload/185/u18561/013/d9cd91a2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3380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3741420" cy="2476500"/>
            <wp:effectExtent l="0" t="0" r="0" b="0"/>
            <wp:docPr id="8" name="Рисунок 8" descr="http://dnepr.info/wp-content/uploads/2016/04/carapank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http://dnepr.info/wp-content/uploads/2016/04/carapanka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741420" cy="3002280"/>
            <wp:effectExtent l="0" t="0" r="0" b="7620"/>
            <wp:docPr id="7" name="Рисунок 7" descr="http://mebel-go.ru/mebelgoer/4618f-1365847559-12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6" descr="http://mebel-go.ru/mebelgoer/4618f-1365847559-1236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41420" cy="3002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3329940" cy="2750820"/>
            <wp:effectExtent l="3810" t="0" r="7620" b="7620"/>
            <wp:docPr id="6" name="Рисунок 6" descr="http://kladraz.ru/upload/blogs/2241_92a5726d81dfd00434038f70d386aa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5" descr="http://kladraz.ru/upload/blogs/2241_92a5726d81dfd00434038f70d386aa35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5400000">
                      <a:off x="0" y="0"/>
                      <a:ext cx="3329940" cy="2750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4137660" cy="2758440"/>
            <wp:effectExtent l="0" t="0" r="0" b="3810"/>
            <wp:docPr id="5" name="Рисунок 5" descr="https://pp.vk.me/c10482/u8246926/155466165/x_94e8c9a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2" descr="https://pp.vk.me/c10482/u8246926/155466165/x_94e8c9a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37660" cy="2758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758440" cy="3421380"/>
            <wp:effectExtent l="0" t="0" r="3810" b="7620"/>
            <wp:docPr id="4" name="Рисунок 4" descr="http://mtdata.ru/u16/photoEC53/20517724452-0/original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9" descr="http://mtdata.ru/u16/photoEC53/20517724452-0/original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jc w:val="center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651760" cy="2514600"/>
            <wp:effectExtent l="0" t="0" r="0" b="0"/>
            <wp:docPr id="3" name="Рисунок 3" descr="http://handmade.jofo.me/data/userfiles/4988/images/573855-pashalnoe-yayco-kvilling-foto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4" descr="http://handmade.jofo.me/data/userfiles/4988/images/573855-pashalnoe-yayco-kvilling-foto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1760" cy="2514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:rsidR="00877CEF" w:rsidRDefault="00877CEF" w:rsidP="00877CEF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</w:p>
    <w:p w:rsidR="00877CEF" w:rsidRDefault="00877CEF" w:rsidP="00877CEF">
      <w:pPr>
        <w:pStyle w:val="a4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2853690</wp:posOffset>
            </wp:positionH>
            <wp:positionV relativeFrom="paragraph">
              <wp:posOffset>180340</wp:posOffset>
            </wp:positionV>
            <wp:extent cx="3028950" cy="3903980"/>
            <wp:effectExtent l="0" t="0" r="0" b="1270"/>
            <wp:wrapSquare wrapText="bothSides"/>
            <wp:docPr id="14" name="Рисунок 14" descr="http://www.passionforum.ru/upload/061/u6140/096/97736dc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7" descr="http://www.passionforum.ru/upload/061/u6140/096/97736dc8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28950" cy="390398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2743200" cy="4053840"/>
            <wp:effectExtent l="0" t="0" r="0" b="3810"/>
            <wp:docPr id="2" name="Рисунок 2" descr="http://i3.biser.info/files/images/biser.info_18035_paskhalnoje-jajco-vesna_12379954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0" descr="http://i3.biser.info/files/images/biser.info_18035_paskhalnoje-jajco-vesna_1237995489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4053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b/>
          <w:i/>
          <w:sz w:val="28"/>
          <w:szCs w:val="28"/>
        </w:rPr>
        <w:t xml:space="preserve">    </w:t>
      </w:r>
      <w:r>
        <w:rPr>
          <w:rFonts w:ascii="Times New Roman" w:hAnsi="Times New Roman" w:cs="Times New Roman"/>
          <w:b/>
          <w:i/>
          <w:noProof/>
          <w:sz w:val="28"/>
          <w:szCs w:val="28"/>
          <w:lang w:eastAsia="ru-RU"/>
        </w:rPr>
        <w:drawing>
          <wp:inline distT="0" distB="0" distL="0" distR="0">
            <wp:extent cx="5349240" cy="3703320"/>
            <wp:effectExtent l="0" t="0" r="3810" b="0"/>
            <wp:docPr id="1" name="Рисунок 1" descr="https://otvet.imgsmail.ru/download/875a8375f91de049494d6073098e8a2f_df8f4c094b684765284f26d965d836b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3" descr="https://otvet.imgsmail.ru/download/875a8375f91de049494d6073098e8a2f_df8f4c094b684765284f26d965d836bb.jpg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9240" cy="3703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52C40" w:rsidRDefault="00F52C40"/>
    <w:sectPr w:rsidR="00F52C40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5EFD5278"/>
    <w:multiLevelType w:val="hybridMultilevel"/>
    <w:tmpl w:val="B5FAD67E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52C40"/>
    <w:rsid w:val="00877CEF"/>
    <w:rsid w:val="00F52C4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7C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877CEF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77CEF"/>
    <w:pPr>
      <w:ind w:left="720"/>
      <w:contextualSpacing/>
    </w:pPr>
  </w:style>
  <w:style w:type="paragraph" w:customStyle="1" w:styleId="c27">
    <w:name w:val="c27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">
    <w:name w:val="c23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877CEF"/>
  </w:style>
  <w:style w:type="character" w:customStyle="1" w:styleId="apple-converted-space">
    <w:name w:val="apple-converted-space"/>
    <w:basedOn w:val="a0"/>
    <w:rsid w:val="00877CEF"/>
  </w:style>
  <w:style w:type="table" w:styleId="a6">
    <w:name w:val="Table Grid"/>
    <w:basedOn w:val="a1"/>
    <w:uiPriority w:val="59"/>
    <w:rsid w:val="00877CEF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877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77CE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877CE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No Spacing"/>
    <w:uiPriority w:val="1"/>
    <w:qFormat/>
    <w:rsid w:val="00877CEF"/>
    <w:pPr>
      <w:spacing w:after="0" w:line="240" w:lineRule="auto"/>
    </w:pPr>
  </w:style>
  <w:style w:type="paragraph" w:styleId="a5">
    <w:name w:val="List Paragraph"/>
    <w:basedOn w:val="a"/>
    <w:uiPriority w:val="34"/>
    <w:qFormat/>
    <w:rsid w:val="00877CEF"/>
    <w:pPr>
      <w:ind w:left="720"/>
      <w:contextualSpacing/>
    </w:pPr>
  </w:style>
  <w:style w:type="paragraph" w:customStyle="1" w:styleId="c27">
    <w:name w:val="c27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3">
    <w:name w:val="c23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2">
    <w:name w:val="c2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9">
    <w:name w:val="c9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customStyle="1" w:styleId="c11">
    <w:name w:val="c11"/>
    <w:basedOn w:val="a"/>
    <w:uiPriority w:val="99"/>
    <w:rsid w:val="00877CEF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c0">
    <w:name w:val="c0"/>
    <w:basedOn w:val="a0"/>
    <w:rsid w:val="00877CEF"/>
  </w:style>
  <w:style w:type="character" w:customStyle="1" w:styleId="apple-converted-space">
    <w:name w:val="apple-converted-space"/>
    <w:basedOn w:val="a0"/>
    <w:rsid w:val="00877CEF"/>
  </w:style>
  <w:style w:type="table" w:styleId="a6">
    <w:name w:val="Table Grid"/>
    <w:basedOn w:val="a1"/>
    <w:uiPriority w:val="59"/>
    <w:rsid w:val="00877CEF"/>
    <w:pPr>
      <w:spacing w:after="0" w:line="240" w:lineRule="auto"/>
    </w:p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7">
    <w:name w:val="Balloon Text"/>
    <w:basedOn w:val="a"/>
    <w:link w:val="a8"/>
    <w:uiPriority w:val="99"/>
    <w:semiHidden/>
    <w:unhideWhenUsed/>
    <w:rsid w:val="00877CE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877CE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133136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" Type="http://schemas.microsoft.com/office/2007/relationships/stylesWithEffects" Target="stylesWithEffects.xml"/><Relationship Id="rId21" Type="http://schemas.openxmlformats.org/officeDocument/2006/relationships/theme" Target="theme/theme1.xml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" Type="http://schemas.openxmlformats.org/officeDocument/2006/relationships/styles" Target="styles.xml"/><Relationship Id="rId16" Type="http://schemas.openxmlformats.org/officeDocument/2006/relationships/image" Target="media/image11.jpeg"/><Relationship Id="rId20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jpeg"/><Relationship Id="rId5" Type="http://schemas.openxmlformats.org/officeDocument/2006/relationships/webSettings" Target="webSettings.xml"/><Relationship Id="rId15" Type="http://schemas.openxmlformats.org/officeDocument/2006/relationships/image" Target="media/image10.jpeg"/><Relationship Id="rId10" Type="http://schemas.openxmlformats.org/officeDocument/2006/relationships/image" Target="media/image5.jpeg"/><Relationship Id="rId19" Type="http://schemas.openxmlformats.org/officeDocument/2006/relationships/image" Target="media/image14.jpeg"/><Relationship Id="rId4" Type="http://schemas.openxmlformats.org/officeDocument/2006/relationships/settings" Target="settings.xml"/><Relationship Id="rId9" Type="http://schemas.openxmlformats.org/officeDocument/2006/relationships/image" Target="media/image4.jpeg"/><Relationship Id="rId14" Type="http://schemas.openxmlformats.org/officeDocument/2006/relationships/image" Target="media/image9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11</Pages>
  <Words>1328</Words>
  <Characters>7571</Characters>
  <Application>Microsoft Office Word</Application>
  <DocSecurity>0</DocSecurity>
  <Lines>63</Lines>
  <Paragraphs>17</Paragraphs>
  <ScaleCrop>false</ScaleCrop>
  <Company/>
  <LinksUpToDate>false</LinksUpToDate>
  <CharactersWithSpaces>8882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Роман Кочергин</dc:creator>
  <cp:keywords/>
  <dc:description/>
  <cp:lastModifiedBy>Роман Кочергин</cp:lastModifiedBy>
  <cp:revision>2</cp:revision>
  <dcterms:created xsi:type="dcterms:W3CDTF">2021-02-08T10:11:00Z</dcterms:created>
  <dcterms:modified xsi:type="dcterms:W3CDTF">2021-02-08T10:11:00Z</dcterms:modified>
</cp:coreProperties>
</file>